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E38" w:rsidRDefault="009F137D" w:rsidP="009F137D">
      <w:pPr>
        <w:spacing w:line="240" w:lineRule="auto"/>
        <w:contextualSpacing/>
      </w:pPr>
      <w:r>
        <w:t>STATE OF WYOMING</w:t>
      </w:r>
      <w:r w:rsidR="00CB2480">
        <w:tab/>
      </w:r>
      <w:r>
        <w:tab/>
        <w:t>)</w:t>
      </w:r>
      <w:r>
        <w:tab/>
      </w:r>
      <w:r>
        <w:tab/>
      </w:r>
      <w:r>
        <w:tab/>
        <w:t>IN THE DISTRICT COURT</w:t>
      </w:r>
    </w:p>
    <w:p w:rsidR="009F137D" w:rsidRDefault="009F137D" w:rsidP="009F137D">
      <w:pPr>
        <w:spacing w:line="240" w:lineRule="auto"/>
        <w:contextualSpacing/>
      </w:pPr>
      <w:r>
        <w:tab/>
      </w:r>
      <w:r>
        <w:tab/>
      </w:r>
      <w:r>
        <w:tab/>
      </w:r>
      <w:r>
        <w:tab/>
      </w:r>
      <w:r w:rsidR="00CB2480">
        <w:tab/>
      </w:r>
      <w:r>
        <w:t>)</w:t>
      </w:r>
      <w:r>
        <w:tab/>
        <w:t>SS</w:t>
      </w:r>
    </w:p>
    <w:p w:rsidR="009F137D" w:rsidRDefault="009F137D" w:rsidP="009F137D">
      <w:pPr>
        <w:spacing w:line="240" w:lineRule="auto"/>
        <w:contextualSpacing/>
      </w:pPr>
      <w:r>
        <w:t xml:space="preserve">COUNTY OF </w:t>
      </w:r>
      <w:r w:rsidR="00721143">
        <w:rPr>
          <w:u w:val="single"/>
        </w:rPr>
        <w:tab/>
      </w:r>
      <w:r w:rsidR="00721143">
        <w:rPr>
          <w:u w:val="single"/>
        </w:rPr>
        <w:tab/>
      </w:r>
      <w:r w:rsidR="00721143">
        <w:rPr>
          <w:u w:val="single"/>
        </w:rPr>
        <w:tab/>
      </w:r>
      <w:r>
        <w:tab/>
        <w:t>)</w:t>
      </w:r>
      <w:r>
        <w:tab/>
      </w:r>
      <w:r>
        <w:tab/>
      </w:r>
      <w:r>
        <w:tab/>
      </w:r>
      <w:r w:rsidR="00721143">
        <w:rPr>
          <w:u w:val="single"/>
        </w:rPr>
        <w:tab/>
      </w:r>
      <w:r>
        <w:t xml:space="preserve"> JUDICIAL DISTRICT</w:t>
      </w:r>
    </w:p>
    <w:p w:rsidR="009F137D" w:rsidRDefault="009F137D" w:rsidP="009F137D">
      <w:pPr>
        <w:spacing w:line="240" w:lineRule="auto"/>
        <w:contextualSpacing/>
      </w:pPr>
      <w:bookmarkStart w:id="0" w:name="_GoBack"/>
      <w:bookmarkEnd w:id="0"/>
    </w:p>
    <w:p w:rsidR="009F137D" w:rsidRDefault="009F137D" w:rsidP="009F137D">
      <w:pPr>
        <w:spacing w:line="240" w:lineRule="auto"/>
        <w:contextualSpacing/>
      </w:pPr>
    </w:p>
    <w:p w:rsidR="009F137D" w:rsidRPr="009F137D" w:rsidRDefault="009F137D" w:rsidP="009F137D">
      <w:pPr>
        <w:spacing w:line="240" w:lineRule="auto"/>
        <w:contextualSpacing/>
        <w:rPr>
          <w:u w:val="single"/>
        </w:rPr>
      </w:pPr>
      <w:r>
        <w:tab/>
      </w:r>
      <w:r>
        <w:tab/>
      </w:r>
      <w:r>
        <w:tab/>
      </w:r>
      <w:r>
        <w:tab/>
      </w:r>
      <w:r>
        <w:tab/>
      </w:r>
      <w:r>
        <w:tab/>
      </w:r>
      <w:r>
        <w:tab/>
      </w:r>
      <w:r>
        <w:tab/>
        <w:t xml:space="preserve">Case No. </w:t>
      </w:r>
      <w:r>
        <w:rPr>
          <w:u w:val="single"/>
        </w:rPr>
        <w:tab/>
      </w:r>
      <w:r>
        <w:rPr>
          <w:u w:val="single"/>
        </w:rPr>
        <w:tab/>
      </w:r>
      <w:r>
        <w:rPr>
          <w:u w:val="single"/>
        </w:rPr>
        <w:tab/>
      </w:r>
      <w:r>
        <w:rPr>
          <w:u w:val="single"/>
        </w:rPr>
        <w:tab/>
      </w:r>
    </w:p>
    <w:p w:rsidR="009F137D" w:rsidRDefault="009F137D" w:rsidP="009F137D">
      <w:pPr>
        <w:spacing w:line="240" w:lineRule="auto"/>
        <w:contextualSpacing/>
      </w:pPr>
    </w:p>
    <w:p w:rsidR="009F137D" w:rsidRDefault="009F137D" w:rsidP="009F137D">
      <w:pPr>
        <w:spacing w:line="240" w:lineRule="auto"/>
        <w:contextualSpacing/>
      </w:pPr>
      <w:r>
        <w:t>In the Matter of the Appointment of</w:t>
      </w:r>
      <w:r>
        <w:tab/>
      </w:r>
      <w:r>
        <w:tab/>
        <w:t>)</w:t>
      </w:r>
    </w:p>
    <w:p w:rsidR="009F137D" w:rsidRDefault="009F137D" w:rsidP="009F137D">
      <w:pPr>
        <w:spacing w:line="240" w:lineRule="auto"/>
        <w:contextualSpacing/>
      </w:pPr>
      <w:r>
        <w:t>Attorney Surrogate for</w:t>
      </w:r>
      <w:r>
        <w:tab/>
      </w:r>
      <w:r>
        <w:tab/>
      </w:r>
      <w:r>
        <w:tab/>
        <w:t>)</w:t>
      </w:r>
    </w:p>
    <w:p w:rsidR="009F137D" w:rsidRDefault="009F137D" w:rsidP="009F137D">
      <w:pPr>
        <w:spacing w:line="240" w:lineRule="auto"/>
        <w:contextualSpacing/>
      </w:pPr>
      <w:r>
        <w:tab/>
      </w:r>
      <w:r>
        <w:tab/>
      </w:r>
      <w:r>
        <w:tab/>
      </w:r>
      <w:r>
        <w:tab/>
      </w:r>
      <w:r>
        <w:tab/>
      </w:r>
      <w:r>
        <w:tab/>
        <w:t>)</w:t>
      </w:r>
    </w:p>
    <w:p w:rsidR="009F137D" w:rsidRDefault="00721143" w:rsidP="009F137D">
      <w:pPr>
        <w:spacing w:line="240" w:lineRule="auto"/>
        <w:contextualSpacing/>
      </w:pPr>
      <w:r>
        <w:t>DECEASED ATTORNEY</w:t>
      </w:r>
      <w:r w:rsidR="00F744FC">
        <w:tab/>
      </w:r>
      <w:r w:rsidR="00CB2480">
        <w:tab/>
      </w:r>
      <w:r w:rsidR="00CB2480">
        <w:tab/>
      </w:r>
      <w:r w:rsidR="009F137D">
        <w:t>)</w:t>
      </w:r>
    </w:p>
    <w:p w:rsidR="009F137D" w:rsidRDefault="009F137D" w:rsidP="009F137D">
      <w:pPr>
        <w:spacing w:line="240" w:lineRule="auto"/>
        <w:contextualSpacing/>
      </w:pPr>
      <w:r>
        <w:t xml:space="preserve">WSB No. </w:t>
      </w:r>
      <w:r w:rsidR="00721143">
        <w:t>0-0000</w:t>
      </w:r>
      <w:r>
        <w:t>,</w:t>
      </w:r>
      <w:r w:rsidR="00CB2480">
        <w:tab/>
      </w:r>
      <w:r>
        <w:tab/>
      </w:r>
      <w:r>
        <w:tab/>
      </w:r>
      <w:r>
        <w:tab/>
        <w:t>)</w:t>
      </w:r>
    </w:p>
    <w:p w:rsidR="009F137D" w:rsidRDefault="009F137D" w:rsidP="009F137D">
      <w:pPr>
        <w:spacing w:line="240" w:lineRule="auto"/>
        <w:contextualSpacing/>
      </w:pPr>
      <w:r>
        <w:tab/>
      </w:r>
      <w:r>
        <w:tab/>
      </w:r>
      <w:r>
        <w:tab/>
      </w:r>
      <w:r>
        <w:tab/>
      </w:r>
      <w:r>
        <w:tab/>
      </w:r>
      <w:r>
        <w:tab/>
        <w:t>)</w:t>
      </w:r>
    </w:p>
    <w:p w:rsidR="009F137D" w:rsidRDefault="009F137D" w:rsidP="009F137D">
      <w:pPr>
        <w:spacing w:line="240" w:lineRule="auto"/>
        <w:contextualSpacing/>
      </w:pPr>
      <w:r>
        <w:tab/>
      </w:r>
      <w:r>
        <w:tab/>
        <w:t>Deceased.</w:t>
      </w:r>
      <w:r>
        <w:tab/>
      </w:r>
      <w:r>
        <w:tab/>
      </w:r>
      <w:r>
        <w:tab/>
        <w:t>)</w:t>
      </w:r>
    </w:p>
    <w:p w:rsidR="009F137D" w:rsidRDefault="009F137D" w:rsidP="009F137D">
      <w:pPr>
        <w:spacing w:line="240" w:lineRule="auto"/>
        <w:contextual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F137D" w:rsidRDefault="009F137D" w:rsidP="009F137D">
      <w:pPr>
        <w:spacing w:line="240" w:lineRule="auto"/>
        <w:contextualSpacing/>
      </w:pPr>
    </w:p>
    <w:p w:rsidR="009F137D" w:rsidRPr="007577EC" w:rsidRDefault="007577EC" w:rsidP="007577EC">
      <w:pPr>
        <w:spacing w:line="240" w:lineRule="auto"/>
        <w:contextualSpacing/>
        <w:jc w:val="center"/>
        <w:rPr>
          <w:smallCaps/>
          <w:sz w:val="28"/>
        </w:rPr>
      </w:pPr>
      <w:r>
        <w:rPr>
          <w:smallCaps/>
          <w:sz w:val="28"/>
        </w:rPr>
        <w:t>Petition for Appointment of</w:t>
      </w:r>
      <w:r w:rsidRPr="006026F6">
        <w:rPr>
          <w:smallCaps/>
          <w:sz w:val="28"/>
        </w:rPr>
        <w:t xml:space="preserve"> Surrogate Attorney</w:t>
      </w:r>
    </w:p>
    <w:p w:rsidR="009F137D" w:rsidRDefault="009F137D" w:rsidP="009F137D">
      <w:pPr>
        <w:spacing w:line="240" w:lineRule="auto"/>
        <w:contextual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F137D" w:rsidRDefault="009F137D" w:rsidP="009F137D">
      <w:pPr>
        <w:spacing w:line="240" w:lineRule="auto"/>
        <w:contextualSpacing/>
      </w:pPr>
    </w:p>
    <w:p w:rsidR="009F137D" w:rsidRDefault="009F137D" w:rsidP="009F137D">
      <w:pPr>
        <w:spacing w:line="480" w:lineRule="auto"/>
        <w:contextualSpacing/>
      </w:pPr>
      <w:r>
        <w:tab/>
      </w:r>
      <w:r w:rsidR="00307A29">
        <w:t>COME</w:t>
      </w:r>
      <w:r w:rsidR="00CB2480">
        <w:t>S</w:t>
      </w:r>
      <w:r w:rsidR="00307A29">
        <w:t xml:space="preserve"> </w:t>
      </w:r>
      <w:r w:rsidR="00721143">
        <w:t>NOW [Surrogate Attorney]</w:t>
      </w:r>
      <w:r w:rsidR="00CB2480">
        <w:t xml:space="preserve"> and requests</w:t>
      </w:r>
      <w:r>
        <w:t xml:space="preserve"> an Order pursuant to </w:t>
      </w:r>
      <w:r w:rsidR="00CB2480">
        <w:t>Rule 26(d) of the Wyoming Rules of Disciplinary Procedure</w:t>
      </w:r>
      <w:r>
        <w:t xml:space="preserve"> appointing Petitioner as Surrogate</w:t>
      </w:r>
      <w:r w:rsidR="007577EC">
        <w:t xml:space="preserve"> Attorney</w:t>
      </w:r>
      <w:r w:rsidR="00721143">
        <w:t xml:space="preserve"> for [Deceased Attorney], </w:t>
      </w:r>
      <w:r>
        <w:t>deceased.  This petition is brought upon the following grounds:</w:t>
      </w:r>
    </w:p>
    <w:p w:rsidR="0059220E" w:rsidRDefault="007577EC" w:rsidP="009F137D">
      <w:pPr>
        <w:pStyle w:val="ListParagraph"/>
        <w:numPr>
          <w:ilvl w:val="0"/>
          <w:numId w:val="1"/>
        </w:numPr>
        <w:spacing w:line="480" w:lineRule="auto"/>
        <w:ind w:left="0" w:firstLine="720"/>
      </w:pPr>
      <w:r>
        <w:t>Petitioner</w:t>
      </w:r>
      <w:r w:rsidR="00307A29">
        <w:t xml:space="preserve"> </w:t>
      </w:r>
      <w:r w:rsidR="00CB2480">
        <w:t>is a member</w:t>
      </w:r>
      <w:r w:rsidR="0059220E">
        <w:t xml:space="preserve"> in good standing of the </w:t>
      </w:r>
      <w:r w:rsidR="00307A29">
        <w:t>Wyoming State Bar, and maintain</w:t>
      </w:r>
      <w:r w:rsidR="00CB2480">
        <w:t>s</w:t>
      </w:r>
      <w:r w:rsidR="0059220E">
        <w:t xml:space="preserve"> an active law practice in </w:t>
      </w:r>
      <w:r w:rsidR="00721143">
        <w:rPr>
          <w:u w:val="single"/>
        </w:rPr>
        <w:tab/>
      </w:r>
      <w:r w:rsidR="00721143">
        <w:rPr>
          <w:u w:val="single"/>
        </w:rPr>
        <w:tab/>
      </w:r>
      <w:r w:rsidR="0059220E">
        <w:t>, Wyoming.</w:t>
      </w:r>
    </w:p>
    <w:p w:rsidR="009F137D" w:rsidRDefault="00721143" w:rsidP="009F137D">
      <w:pPr>
        <w:pStyle w:val="ListParagraph"/>
        <w:numPr>
          <w:ilvl w:val="0"/>
          <w:numId w:val="1"/>
        </w:numPr>
        <w:spacing w:line="480" w:lineRule="auto"/>
        <w:ind w:left="0" w:firstLine="720"/>
      </w:pPr>
      <w:r w:rsidRPr="00721143">
        <w:t xml:space="preserve">[Deceased Attorney] </w:t>
      </w:r>
      <w:r>
        <w:t>p</w:t>
      </w:r>
      <w:r w:rsidR="00F744FC">
        <w:t xml:space="preserve">assed away on </w:t>
      </w:r>
      <w:r>
        <w:rPr>
          <w:u w:val="single"/>
        </w:rPr>
        <w:tab/>
      </w:r>
      <w:r>
        <w:rPr>
          <w:u w:val="single"/>
        </w:rPr>
        <w:tab/>
      </w:r>
      <w:r>
        <w:t>, 201</w:t>
      </w:r>
      <w:r>
        <w:rPr>
          <w:u w:val="single"/>
        </w:rPr>
        <w:t xml:space="preserve">    </w:t>
      </w:r>
      <w:r w:rsidR="009F137D">
        <w:t xml:space="preserve">.  At the time of </w:t>
      </w:r>
      <w:r>
        <w:t>his</w:t>
      </w:r>
      <w:r w:rsidR="009F137D">
        <w:t xml:space="preserve"> death, </w:t>
      </w:r>
      <w:r w:rsidRPr="00721143">
        <w:t xml:space="preserve">[Deceased Attorney] </w:t>
      </w:r>
      <w:r w:rsidR="009F137D">
        <w:t xml:space="preserve">was a </w:t>
      </w:r>
      <w:r w:rsidR="00CB2480">
        <w:t>member in good standing of the Wyoming State Bar with an</w:t>
      </w:r>
      <w:r w:rsidR="009F137D">
        <w:t xml:space="preserve"> active law practice in </w:t>
      </w:r>
      <w:r>
        <w:rPr>
          <w:u w:val="single"/>
        </w:rPr>
        <w:tab/>
      </w:r>
      <w:r>
        <w:rPr>
          <w:u w:val="single"/>
        </w:rPr>
        <w:tab/>
      </w:r>
      <w:r>
        <w:rPr>
          <w:u w:val="single"/>
        </w:rPr>
        <w:tab/>
      </w:r>
      <w:r w:rsidR="009F137D">
        <w:t>, Wyoming.</w:t>
      </w:r>
    </w:p>
    <w:p w:rsidR="006C7DF5" w:rsidRDefault="00CB2480" w:rsidP="006C7DF5">
      <w:pPr>
        <w:pStyle w:val="ListParagraph"/>
        <w:numPr>
          <w:ilvl w:val="0"/>
          <w:numId w:val="1"/>
        </w:numPr>
        <w:spacing w:line="480" w:lineRule="auto"/>
        <w:ind w:left="0" w:firstLine="720"/>
      </w:pPr>
      <w:r>
        <w:t xml:space="preserve">Rule 26(d) of the Wyoming Rules of Disciplinary Procedure </w:t>
      </w:r>
      <w:r w:rsidR="009F137D">
        <w:t>provides:</w:t>
      </w:r>
    </w:p>
    <w:p w:rsidR="00617F15" w:rsidRDefault="00617F15" w:rsidP="00617F15">
      <w:pPr>
        <w:pStyle w:val="ListParagraph"/>
        <w:spacing w:after="0" w:line="240" w:lineRule="auto"/>
        <w:ind w:left="1080" w:hanging="360"/>
        <w:jc w:val="both"/>
      </w:pPr>
      <w:r>
        <w:rPr>
          <w:bCs/>
          <w:color w:val="000000"/>
          <w:szCs w:val="24"/>
        </w:rPr>
        <w:t>(</w:t>
      </w:r>
      <w:r w:rsidR="00CB2480">
        <w:rPr>
          <w:bCs/>
          <w:color w:val="000000"/>
          <w:szCs w:val="24"/>
        </w:rPr>
        <w:t>d</w:t>
      </w:r>
      <w:r>
        <w:rPr>
          <w:bCs/>
          <w:color w:val="000000"/>
          <w:szCs w:val="24"/>
        </w:rPr>
        <w:t>)</w:t>
      </w:r>
      <w:r w:rsidR="00CB2480">
        <w:rPr>
          <w:bCs/>
          <w:color w:val="000000"/>
          <w:szCs w:val="24"/>
        </w:rPr>
        <w:t xml:space="preserve">  </w:t>
      </w:r>
      <w:r w:rsidRPr="00C878F7">
        <w:rPr>
          <w:i/>
        </w:rPr>
        <w:t xml:space="preserve">Protective Appointment of Counsel.  </w:t>
      </w:r>
      <w:r w:rsidRPr="00436EDD">
        <w:t xml:space="preserve">When an attorney has been transferred to disability inactive status; or when an attorney has disappeared; or when an attorney has died; or when an attorney has been suspended or disbarred and there is evidence that the attorney has not </w:t>
      </w:r>
      <w:r>
        <w:t xml:space="preserve">complied with the provisions of Rule 21, </w:t>
      </w:r>
      <w:r w:rsidRPr="00436EDD">
        <w:t>and no partner, executor, or other responsible party capable of conducting the attorney's</w:t>
      </w:r>
      <w:r>
        <w:t xml:space="preserve"> affairs is known to exist, a district judge in </w:t>
      </w:r>
      <w:r w:rsidRPr="00436EDD">
        <w:t xml:space="preserve">any judicial district in which the attorney maintained his </w:t>
      </w:r>
      <w:r>
        <w:t>office, upon the request of Bar Counsel</w:t>
      </w:r>
      <w:r w:rsidRPr="00436EDD">
        <w:t xml:space="preserve">, shall appoint legal counsel to inventory the files of the lawyer in question and to take any steps necessary to protect the interests of the attorney in question and the attorney's clients. </w:t>
      </w:r>
    </w:p>
    <w:p w:rsidR="00617F15" w:rsidRPr="00B74780" w:rsidRDefault="00617F15" w:rsidP="00617F15">
      <w:pPr>
        <w:pStyle w:val="ListParagraph"/>
        <w:spacing w:line="240" w:lineRule="auto"/>
        <w:ind w:left="1080" w:hanging="360"/>
        <w:jc w:val="both"/>
      </w:pPr>
    </w:p>
    <w:p w:rsidR="00617F15" w:rsidRPr="00477B37" w:rsidRDefault="00617F15" w:rsidP="00617F15">
      <w:pPr>
        <w:pStyle w:val="ListParagraph"/>
        <w:numPr>
          <w:ilvl w:val="0"/>
          <w:numId w:val="5"/>
        </w:numPr>
        <w:spacing w:after="0" w:line="240" w:lineRule="auto"/>
        <w:ind w:left="1440"/>
        <w:jc w:val="both"/>
      </w:pPr>
      <w:r w:rsidRPr="00436EDD">
        <w:t>Coun</w:t>
      </w:r>
      <w:r>
        <w:t>sel appointed pursuant to this r</w:t>
      </w:r>
      <w:r w:rsidRPr="00436EDD">
        <w:t>ule shall not disclose any information contained in the files so inventoried without the consent of the client to whom such files relate, except as necessary to carry out the order of the court that appointed the counsel to make such inventory</w:t>
      </w:r>
      <w:r>
        <w:t>.</w:t>
      </w:r>
    </w:p>
    <w:p w:rsidR="00617F15" w:rsidRPr="00B74780" w:rsidRDefault="00617F15" w:rsidP="00617F15">
      <w:pPr>
        <w:pStyle w:val="ListParagraph"/>
        <w:spacing w:line="240" w:lineRule="auto"/>
        <w:ind w:left="1440" w:hanging="360"/>
        <w:jc w:val="both"/>
      </w:pPr>
    </w:p>
    <w:p w:rsidR="00617F15" w:rsidRPr="00C878F7" w:rsidRDefault="00617F15" w:rsidP="00617F15">
      <w:pPr>
        <w:pStyle w:val="ListParagraph"/>
        <w:numPr>
          <w:ilvl w:val="0"/>
          <w:numId w:val="5"/>
        </w:numPr>
        <w:spacing w:after="0" w:line="240" w:lineRule="auto"/>
        <w:ind w:left="1440"/>
        <w:jc w:val="both"/>
      </w:pPr>
      <w:r w:rsidRPr="00F72D91">
        <w:rPr>
          <w:color w:val="000000"/>
        </w:rPr>
        <w:t>In protecting the best interests of the clients, any attorney or atto</w:t>
      </w:r>
      <w:r>
        <w:rPr>
          <w:color w:val="000000"/>
        </w:rPr>
        <w:t xml:space="preserve">rneys so appointed shall be immune from civil liability when his or </w:t>
      </w:r>
      <w:r w:rsidRPr="00F72D91">
        <w:rPr>
          <w:color w:val="000000"/>
        </w:rPr>
        <w:t>her actions are performed in conformance with the Wyoming Rules of Professio</w:t>
      </w:r>
      <w:r>
        <w:rPr>
          <w:color w:val="000000"/>
        </w:rPr>
        <w:t>nal Conduct.</w:t>
      </w:r>
    </w:p>
    <w:p w:rsidR="009F137D" w:rsidRDefault="009F137D" w:rsidP="006C7DF5">
      <w:pPr>
        <w:pStyle w:val="ListParagraph"/>
        <w:spacing w:line="240" w:lineRule="auto"/>
        <w:ind w:left="0"/>
      </w:pPr>
    </w:p>
    <w:p w:rsidR="006C7DF5" w:rsidRPr="006C7DF5" w:rsidRDefault="00B80BD1" w:rsidP="006C7DF5">
      <w:pPr>
        <w:pStyle w:val="ListParagraph"/>
        <w:numPr>
          <w:ilvl w:val="0"/>
          <w:numId w:val="1"/>
        </w:numPr>
        <w:spacing w:line="480" w:lineRule="auto"/>
        <w:ind w:left="0" w:firstLine="720"/>
      </w:pPr>
      <w:r>
        <w:t>Petition</w:t>
      </w:r>
      <w:r w:rsidR="00EC50B1">
        <w:t>er</w:t>
      </w:r>
      <w:r>
        <w:t xml:space="preserve"> requests that he</w:t>
      </w:r>
      <w:r w:rsidR="006C7DF5">
        <w:t xml:space="preserve"> be appointed as Surrogate</w:t>
      </w:r>
      <w:r w:rsidR="007577EC">
        <w:t xml:space="preserve"> Attorney</w:t>
      </w:r>
      <w:r w:rsidR="006C7DF5">
        <w:t xml:space="preserve"> to inventory </w:t>
      </w:r>
      <w:r w:rsidR="00721143" w:rsidRPr="00721143">
        <w:t>[Deceased Attorney]</w:t>
      </w:r>
      <w:r w:rsidR="00721143">
        <w:t>’s</w:t>
      </w:r>
      <w:r w:rsidR="00721143" w:rsidRPr="00721143">
        <w:t xml:space="preserve"> </w:t>
      </w:r>
      <w:r w:rsidR="006C7DF5">
        <w:t xml:space="preserve">files and to </w:t>
      </w:r>
      <w:r w:rsidR="006C7DF5" w:rsidRPr="006C7DF5">
        <w:rPr>
          <w:color w:val="000000"/>
          <w:szCs w:val="24"/>
        </w:rPr>
        <w:t>take such action as is required to protect the interests of the clients</w:t>
      </w:r>
      <w:r w:rsidR="006C7DF5">
        <w:rPr>
          <w:color w:val="000000"/>
          <w:szCs w:val="24"/>
        </w:rPr>
        <w:t>, including but not limited to:</w:t>
      </w:r>
    </w:p>
    <w:p w:rsidR="00555576" w:rsidRDefault="0059220E" w:rsidP="00555576">
      <w:pPr>
        <w:pStyle w:val="ListParagraph"/>
        <w:numPr>
          <w:ilvl w:val="0"/>
          <w:numId w:val="3"/>
        </w:numPr>
        <w:spacing w:line="240" w:lineRule="auto"/>
        <w:ind w:left="1260" w:hanging="540"/>
      </w:pPr>
      <w:r>
        <w:t>Work</w:t>
      </w:r>
      <w:r w:rsidR="00555576">
        <w:t xml:space="preserve"> with </w:t>
      </w:r>
      <w:r w:rsidR="00721143" w:rsidRPr="00721143">
        <w:t>[Deceased Attorney]</w:t>
      </w:r>
      <w:r w:rsidR="00721143">
        <w:t>’s</w:t>
      </w:r>
      <w:r w:rsidR="00721143" w:rsidRPr="00721143">
        <w:t xml:space="preserve"> </w:t>
      </w:r>
      <w:r w:rsidR="00555576">
        <w:t>office staff to review client files</w:t>
      </w:r>
      <w:r w:rsidR="0061260A">
        <w:t xml:space="preserve">, </w:t>
      </w:r>
      <w:r w:rsidR="00555576">
        <w:t>identify those active matters in need of replacement counsel</w:t>
      </w:r>
      <w:r w:rsidR="0061260A">
        <w:t>, and communicating with clients regarding the transfer, return</w:t>
      </w:r>
      <w:r>
        <w:t>, storage</w:t>
      </w:r>
      <w:r w:rsidR="0061260A">
        <w:t xml:space="preserve"> or destruction of client files</w:t>
      </w:r>
      <w:r w:rsidR="00555576">
        <w:t>;</w:t>
      </w:r>
    </w:p>
    <w:p w:rsidR="006C7DF5" w:rsidRDefault="0059220E" w:rsidP="00555576">
      <w:pPr>
        <w:pStyle w:val="ListParagraph"/>
        <w:numPr>
          <w:ilvl w:val="0"/>
          <w:numId w:val="3"/>
        </w:numPr>
        <w:spacing w:line="240" w:lineRule="auto"/>
        <w:ind w:left="1260" w:hanging="540"/>
      </w:pPr>
      <w:r>
        <w:t>Sign</w:t>
      </w:r>
      <w:r w:rsidR="00555576">
        <w:t xml:space="preserve">, on </w:t>
      </w:r>
      <w:r w:rsidR="00721143" w:rsidRPr="00721143">
        <w:t>[Deceased Attorney]</w:t>
      </w:r>
      <w:r w:rsidR="00721143">
        <w:t>’s</w:t>
      </w:r>
      <w:r w:rsidR="00721143" w:rsidRPr="00721143">
        <w:t xml:space="preserve"> </w:t>
      </w:r>
      <w:r w:rsidR="00555576">
        <w:t xml:space="preserve">behalf, motions to withdraw, motions to continue and such other documents as may be required for the orderly transition of </w:t>
      </w:r>
      <w:r w:rsidR="00721143" w:rsidRPr="00721143">
        <w:t>[Deceased Attorney]</w:t>
      </w:r>
      <w:r w:rsidR="00721143">
        <w:t>’s</w:t>
      </w:r>
      <w:r w:rsidR="00EC50B1">
        <w:t xml:space="preserve"> </w:t>
      </w:r>
      <w:r w:rsidR="0061260A">
        <w:t>pending matters</w:t>
      </w:r>
      <w:r w:rsidR="00555576">
        <w:t xml:space="preserve"> to replacement counsel;</w:t>
      </w:r>
    </w:p>
    <w:p w:rsidR="00555576" w:rsidRDefault="0059220E" w:rsidP="00555576">
      <w:pPr>
        <w:pStyle w:val="ListParagraph"/>
        <w:numPr>
          <w:ilvl w:val="0"/>
          <w:numId w:val="3"/>
        </w:numPr>
        <w:spacing w:line="240" w:lineRule="auto"/>
        <w:ind w:left="1260" w:hanging="540"/>
      </w:pPr>
      <w:r>
        <w:t>Audit</w:t>
      </w:r>
      <w:r w:rsidR="0061260A">
        <w:t xml:space="preserve"> </w:t>
      </w:r>
      <w:r w:rsidR="00721143" w:rsidRPr="00721143">
        <w:t>[Deceased Attorney]</w:t>
      </w:r>
      <w:r w:rsidR="00721143">
        <w:t>’s</w:t>
      </w:r>
      <w:r w:rsidR="00721143" w:rsidRPr="00721143">
        <w:t xml:space="preserve"> </w:t>
      </w:r>
      <w:r w:rsidR="00824F2D">
        <w:t>law trust account and make</w:t>
      </w:r>
      <w:r w:rsidR="0061260A">
        <w:t xml:space="preserve"> appropriate deposits to and disbursements from such account;</w:t>
      </w:r>
    </w:p>
    <w:p w:rsidR="0061260A" w:rsidRDefault="0087148E" w:rsidP="00555576">
      <w:pPr>
        <w:pStyle w:val="ListParagraph"/>
        <w:numPr>
          <w:ilvl w:val="0"/>
          <w:numId w:val="3"/>
        </w:numPr>
        <w:spacing w:line="240" w:lineRule="auto"/>
        <w:ind w:left="1260" w:hanging="540"/>
      </w:pPr>
      <w:r>
        <w:t>Act</w:t>
      </w:r>
      <w:r w:rsidR="0061260A">
        <w:t xml:space="preserve"> in </w:t>
      </w:r>
      <w:r w:rsidR="00721143" w:rsidRPr="00721143">
        <w:t>[Deceased Attorney]</w:t>
      </w:r>
      <w:r w:rsidR="00721143">
        <w:t>’s</w:t>
      </w:r>
      <w:r w:rsidR="00721143" w:rsidRPr="00721143">
        <w:t xml:space="preserve"> </w:t>
      </w:r>
      <w:r w:rsidR="0061260A">
        <w:t xml:space="preserve">stead </w:t>
      </w:r>
      <w:r w:rsidR="00824F2D">
        <w:t>in</w:t>
      </w:r>
      <w:r w:rsidR="0061260A">
        <w:t xml:space="preserve"> winding down </w:t>
      </w:r>
      <w:r w:rsidR="00721143" w:rsidRPr="00721143">
        <w:t>[Deceased Attorney]</w:t>
      </w:r>
      <w:r w:rsidR="00721143">
        <w:t>’s</w:t>
      </w:r>
      <w:r w:rsidR="00721143" w:rsidRPr="00721143">
        <w:t xml:space="preserve"> </w:t>
      </w:r>
      <w:r w:rsidR="0061260A">
        <w:t>law practice</w:t>
      </w:r>
      <w:r w:rsidR="007E34DD">
        <w:t>; and</w:t>
      </w:r>
    </w:p>
    <w:p w:rsidR="007E34DD" w:rsidRDefault="0087148E" w:rsidP="00555576">
      <w:pPr>
        <w:pStyle w:val="ListParagraph"/>
        <w:numPr>
          <w:ilvl w:val="0"/>
          <w:numId w:val="3"/>
        </w:numPr>
        <w:spacing w:line="240" w:lineRule="auto"/>
        <w:ind w:left="1260" w:hanging="540"/>
      </w:pPr>
      <w:r>
        <w:t>Take s</w:t>
      </w:r>
      <w:r w:rsidR="007E34DD">
        <w:t xml:space="preserve">uch other action as may be necessary and consistent with </w:t>
      </w:r>
      <w:r w:rsidR="00B80BD1">
        <w:t>Rule 26(d)</w:t>
      </w:r>
      <w:r w:rsidR="007E34DD">
        <w:t>.</w:t>
      </w:r>
    </w:p>
    <w:p w:rsidR="007E34DD" w:rsidRDefault="007E34DD" w:rsidP="007E34DD">
      <w:pPr>
        <w:pStyle w:val="ListParagraph"/>
        <w:spacing w:line="240" w:lineRule="auto"/>
        <w:ind w:left="1260"/>
      </w:pPr>
    </w:p>
    <w:p w:rsidR="00B80BD1" w:rsidRDefault="00B80BD1" w:rsidP="00B80BD1">
      <w:pPr>
        <w:pStyle w:val="ListParagraph"/>
        <w:numPr>
          <w:ilvl w:val="0"/>
          <w:numId w:val="1"/>
        </w:numPr>
        <w:spacing w:line="480" w:lineRule="auto"/>
        <w:ind w:left="0" w:firstLine="720"/>
      </w:pPr>
      <w:r>
        <w:t>Petitioner has communicated with Mark W. Gifford, Bar Cou</w:t>
      </w:r>
      <w:r w:rsidR="00D3417A">
        <w:t xml:space="preserve">nsel for the </w:t>
      </w:r>
      <w:r>
        <w:t>Wyoming State Bar.  Bar Counsel assisted Petitioner with the drafting of this Petition and the accompanying Order.</w:t>
      </w:r>
    </w:p>
    <w:p w:rsidR="007E34DD" w:rsidRDefault="0087148E" w:rsidP="0087148E">
      <w:pPr>
        <w:pStyle w:val="ListParagraph"/>
        <w:spacing w:line="480" w:lineRule="auto"/>
        <w:ind w:left="0" w:firstLine="720"/>
      </w:pPr>
      <w:r>
        <w:t>WHEREFORE, Petitioner prays that this Court appoint Petitioner as Surrogate</w:t>
      </w:r>
      <w:r w:rsidR="007577EC">
        <w:t xml:space="preserve"> Attorney</w:t>
      </w:r>
      <w:r>
        <w:t xml:space="preserve"> for </w:t>
      </w:r>
      <w:r w:rsidR="00721143" w:rsidRPr="00721143">
        <w:t>[Deceased Attorney]</w:t>
      </w:r>
      <w:r>
        <w:t>, deceased.</w:t>
      </w:r>
    </w:p>
    <w:p w:rsidR="007577EC" w:rsidRDefault="0087148E" w:rsidP="004907FF">
      <w:pPr>
        <w:pStyle w:val="ListParagraph"/>
        <w:spacing w:line="240" w:lineRule="auto"/>
        <w:ind w:left="0" w:firstLine="720"/>
      </w:pPr>
      <w:r>
        <w:t xml:space="preserve">RESPECTFULLY SUBMITTED this </w:t>
      </w:r>
      <w:r>
        <w:rPr>
          <w:u w:val="single"/>
        </w:rPr>
        <w:tab/>
      </w:r>
      <w:r>
        <w:t xml:space="preserve"> day of </w:t>
      </w:r>
      <w:r w:rsidR="00721143">
        <w:rPr>
          <w:u w:val="single"/>
        </w:rPr>
        <w:tab/>
      </w:r>
      <w:r w:rsidR="00721143">
        <w:rPr>
          <w:u w:val="single"/>
        </w:rPr>
        <w:tab/>
      </w:r>
      <w:r w:rsidR="00EC50B1">
        <w:t>, 201</w:t>
      </w:r>
      <w:r w:rsidR="00721143">
        <w:rPr>
          <w:u w:val="single"/>
        </w:rPr>
        <w:t xml:space="preserve">     </w:t>
      </w:r>
      <w:r>
        <w:t>.</w:t>
      </w:r>
    </w:p>
    <w:p w:rsidR="004907FF" w:rsidRDefault="004907FF" w:rsidP="004907FF">
      <w:pPr>
        <w:pStyle w:val="ListParagraph"/>
        <w:spacing w:line="240" w:lineRule="auto"/>
        <w:ind w:left="0" w:firstLine="720"/>
      </w:pPr>
    </w:p>
    <w:p w:rsidR="004907FF" w:rsidRDefault="004907FF" w:rsidP="004907FF">
      <w:pPr>
        <w:pStyle w:val="ListParagraph"/>
        <w:spacing w:line="240" w:lineRule="auto"/>
        <w:ind w:left="0" w:firstLine="720"/>
      </w:pPr>
    </w:p>
    <w:p w:rsidR="0087148E" w:rsidRPr="008C693C" w:rsidRDefault="0087148E" w:rsidP="0087148E">
      <w:pPr>
        <w:pStyle w:val="WPBodyText"/>
        <w:widowControl/>
        <w:tabs>
          <w:tab w:val="left" w:pos="0"/>
          <w:tab w:val="left" w:pos="0"/>
          <w:tab w:val="left" w:pos="720"/>
          <w:tab w:val="left" w:pos="1440"/>
          <w:tab w:val="left" w:pos="2160"/>
          <w:tab w:val="left" w:pos="2880"/>
          <w:tab w:val="left" w:pos="3600"/>
          <w:tab w:val="left" w:pos="4320"/>
          <w:tab w:val="left" w:pos="5040"/>
          <w:tab w:val="left" w:pos="5760"/>
          <w:tab w:val="right" w:pos="6480"/>
        </w:tabs>
        <w:ind w:left="5040"/>
        <w:rPr>
          <w:color w:val="000000"/>
        </w:rPr>
      </w:pPr>
      <w:r w:rsidRPr="008C693C">
        <w:rPr>
          <w:color w:val="000000"/>
        </w:rPr>
        <w:t>____________________________</w:t>
      </w:r>
    </w:p>
    <w:p w:rsidR="009F137D" w:rsidRPr="00F744FC" w:rsidRDefault="0087148E" w:rsidP="00721143">
      <w:pPr>
        <w:pStyle w:val="WPBodyText"/>
        <w:widowControl/>
        <w:tabs>
          <w:tab w:val="left" w:pos="0"/>
          <w:tab w:val="left" w:pos="0"/>
          <w:tab w:val="left" w:pos="720"/>
          <w:tab w:val="left" w:pos="1440"/>
          <w:tab w:val="left" w:pos="2160"/>
          <w:tab w:val="left" w:pos="2880"/>
          <w:tab w:val="left" w:pos="3600"/>
          <w:tab w:val="left" w:pos="4320"/>
          <w:tab w:val="left" w:pos="5040"/>
          <w:tab w:val="left" w:pos="5760"/>
          <w:tab w:val="right" w:pos="6480"/>
        </w:tabs>
        <w:rPr>
          <w:color w:val="000000"/>
        </w:rPr>
      </w:pPr>
      <w:r w:rsidRPr="008C693C">
        <w:rPr>
          <w:color w:val="000000"/>
        </w:rPr>
        <w:tab/>
      </w:r>
      <w:r w:rsidRPr="008C693C">
        <w:rPr>
          <w:color w:val="000000"/>
        </w:rPr>
        <w:tab/>
      </w:r>
      <w:r w:rsidRPr="008C693C">
        <w:rPr>
          <w:color w:val="000000"/>
        </w:rPr>
        <w:tab/>
      </w:r>
      <w:r w:rsidRPr="008C693C">
        <w:rPr>
          <w:color w:val="000000"/>
        </w:rPr>
        <w:tab/>
      </w:r>
      <w:r w:rsidRPr="008C693C">
        <w:rPr>
          <w:color w:val="000000"/>
        </w:rPr>
        <w:tab/>
      </w:r>
      <w:r w:rsidRPr="008C693C">
        <w:rPr>
          <w:color w:val="000000"/>
        </w:rPr>
        <w:tab/>
      </w:r>
      <w:r w:rsidRPr="008C693C">
        <w:rPr>
          <w:color w:val="000000"/>
        </w:rPr>
        <w:tab/>
      </w:r>
      <w:r w:rsidR="00721143">
        <w:rPr>
          <w:color w:val="000000"/>
        </w:rPr>
        <w:t>[Surrogate Attorney]</w:t>
      </w:r>
    </w:p>
    <w:sectPr w:rsidR="009F137D" w:rsidRPr="00F744FC" w:rsidSect="00DC1ADA">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79E" w:rsidRDefault="0023379E" w:rsidP="00DC1ADA">
      <w:pPr>
        <w:spacing w:after="0" w:line="240" w:lineRule="auto"/>
      </w:pPr>
      <w:r>
        <w:separator/>
      </w:r>
    </w:p>
  </w:endnote>
  <w:endnote w:type="continuationSeparator" w:id="0">
    <w:p w:rsidR="0023379E" w:rsidRDefault="0023379E" w:rsidP="00DC1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600351"/>
      <w:docPartObj>
        <w:docPartGallery w:val="Page Numbers (Bottom of Page)"/>
        <w:docPartUnique/>
      </w:docPartObj>
    </w:sdtPr>
    <w:sdtEndPr>
      <w:rPr>
        <w:noProof/>
      </w:rPr>
    </w:sdtEndPr>
    <w:sdtContent>
      <w:p w:rsidR="00DC1ADA" w:rsidRDefault="00DC1ADA">
        <w:pPr>
          <w:pStyle w:val="Footer"/>
          <w:jc w:val="center"/>
        </w:pPr>
        <w:r>
          <w:fldChar w:fldCharType="begin"/>
        </w:r>
        <w:r>
          <w:instrText xml:space="preserve"> PAGE   \* MERGEFORMAT </w:instrText>
        </w:r>
        <w:r>
          <w:fldChar w:fldCharType="separate"/>
        </w:r>
        <w:r w:rsidR="003464B1">
          <w:rPr>
            <w:noProof/>
          </w:rPr>
          <w:t>2</w:t>
        </w:r>
        <w:r>
          <w:rPr>
            <w:noProof/>
          </w:rPr>
          <w:fldChar w:fldCharType="end"/>
        </w:r>
      </w:p>
    </w:sdtContent>
  </w:sdt>
  <w:p w:rsidR="00DC1ADA" w:rsidRDefault="00DC1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79E" w:rsidRDefault="0023379E" w:rsidP="00DC1ADA">
      <w:pPr>
        <w:spacing w:after="0" w:line="240" w:lineRule="auto"/>
      </w:pPr>
      <w:r>
        <w:separator/>
      </w:r>
    </w:p>
  </w:footnote>
  <w:footnote w:type="continuationSeparator" w:id="0">
    <w:p w:rsidR="0023379E" w:rsidRDefault="0023379E" w:rsidP="00DC1A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85FD1"/>
    <w:multiLevelType w:val="hybridMultilevel"/>
    <w:tmpl w:val="EB5CB516"/>
    <w:lvl w:ilvl="0" w:tplc="D588575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3C1836"/>
    <w:multiLevelType w:val="hybridMultilevel"/>
    <w:tmpl w:val="CF580512"/>
    <w:lvl w:ilvl="0" w:tplc="3AA421EC">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C238F2"/>
    <w:multiLevelType w:val="hybridMultilevel"/>
    <w:tmpl w:val="611AACC6"/>
    <w:lvl w:ilvl="0" w:tplc="322C4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CD3EDF"/>
    <w:multiLevelType w:val="hybridMultilevel"/>
    <w:tmpl w:val="4C1ACFEA"/>
    <w:lvl w:ilvl="0" w:tplc="4B846BAE">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CF7CF4"/>
    <w:multiLevelType w:val="hybridMultilevel"/>
    <w:tmpl w:val="798EDF8A"/>
    <w:lvl w:ilvl="0" w:tplc="5EA080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37D"/>
    <w:rsid w:val="00012F78"/>
    <w:rsid w:val="000222D3"/>
    <w:rsid w:val="00025EC7"/>
    <w:rsid w:val="00031916"/>
    <w:rsid w:val="000468F7"/>
    <w:rsid w:val="0008059D"/>
    <w:rsid w:val="000901C8"/>
    <w:rsid w:val="0009022B"/>
    <w:rsid w:val="000B75A2"/>
    <w:rsid w:val="000D1ACA"/>
    <w:rsid w:val="000D2BE2"/>
    <w:rsid w:val="000D3554"/>
    <w:rsid w:val="00116A79"/>
    <w:rsid w:val="001756FC"/>
    <w:rsid w:val="00176654"/>
    <w:rsid w:val="00183131"/>
    <w:rsid w:val="00205C8E"/>
    <w:rsid w:val="00213242"/>
    <w:rsid w:val="0023379E"/>
    <w:rsid w:val="00240F9A"/>
    <w:rsid w:val="00241889"/>
    <w:rsid w:val="00241AB9"/>
    <w:rsid w:val="00261515"/>
    <w:rsid w:val="0027422F"/>
    <w:rsid w:val="00307A29"/>
    <w:rsid w:val="003464B1"/>
    <w:rsid w:val="0037634A"/>
    <w:rsid w:val="003A1CAE"/>
    <w:rsid w:val="003A29C4"/>
    <w:rsid w:val="003A5E91"/>
    <w:rsid w:val="0041175F"/>
    <w:rsid w:val="00444016"/>
    <w:rsid w:val="0045466B"/>
    <w:rsid w:val="004567E7"/>
    <w:rsid w:val="00464246"/>
    <w:rsid w:val="0047688D"/>
    <w:rsid w:val="00477E33"/>
    <w:rsid w:val="0048638D"/>
    <w:rsid w:val="004907FF"/>
    <w:rsid w:val="004B042B"/>
    <w:rsid w:val="004D3204"/>
    <w:rsid w:val="004D37EF"/>
    <w:rsid w:val="00506F20"/>
    <w:rsid w:val="0051604C"/>
    <w:rsid w:val="00533628"/>
    <w:rsid w:val="00535D17"/>
    <w:rsid w:val="00555576"/>
    <w:rsid w:val="00587675"/>
    <w:rsid w:val="00590C1F"/>
    <w:rsid w:val="0059220E"/>
    <w:rsid w:val="005F6AE6"/>
    <w:rsid w:val="00601965"/>
    <w:rsid w:val="006029DC"/>
    <w:rsid w:val="0061260A"/>
    <w:rsid w:val="00617F15"/>
    <w:rsid w:val="00643367"/>
    <w:rsid w:val="00666E2F"/>
    <w:rsid w:val="00670B66"/>
    <w:rsid w:val="006B1452"/>
    <w:rsid w:val="006C7DF5"/>
    <w:rsid w:val="006D18DE"/>
    <w:rsid w:val="006D50A9"/>
    <w:rsid w:val="006E0639"/>
    <w:rsid w:val="007109E2"/>
    <w:rsid w:val="00721143"/>
    <w:rsid w:val="00733B54"/>
    <w:rsid w:val="00734518"/>
    <w:rsid w:val="00753E38"/>
    <w:rsid w:val="007577EC"/>
    <w:rsid w:val="00793550"/>
    <w:rsid w:val="007B624C"/>
    <w:rsid w:val="007E34DD"/>
    <w:rsid w:val="00824F2D"/>
    <w:rsid w:val="0084184B"/>
    <w:rsid w:val="008702DE"/>
    <w:rsid w:val="0087148E"/>
    <w:rsid w:val="00884A67"/>
    <w:rsid w:val="00925E24"/>
    <w:rsid w:val="0095323C"/>
    <w:rsid w:val="009C0383"/>
    <w:rsid w:val="009D140F"/>
    <w:rsid w:val="009D7E98"/>
    <w:rsid w:val="009F137D"/>
    <w:rsid w:val="009F7B90"/>
    <w:rsid w:val="00A04E6D"/>
    <w:rsid w:val="00A21882"/>
    <w:rsid w:val="00A26B82"/>
    <w:rsid w:val="00A7054D"/>
    <w:rsid w:val="00A93D7E"/>
    <w:rsid w:val="00AC2CA1"/>
    <w:rsid w:val="00AC4A72"/>
    <w:rsid w:val="00AC6E24"/>
    <w:rsid w:val="00AD6B36"/>
    <w:rsid w:val="00B1107C"/>
    <w:rsid w:val="00B24737"/>
    <w:rsid w:val="00B30E74"/>
    <w:rsid w:val="00B42FB0"/>
    <w:rsid w:val="00B758D4"/>
    <w:rsid w:val="00B80BD1"/>
    <w:rsid w:val="00BC0846"/>
    <w:rsid w:val="00BC2C1D"/>
    <w:rsid w:val="00BC2F31"/>
    <w:rsid w:val="00C245B3"/>
    <w:rsid w:val="00C53E77"/>
    <w:rsid w:val="00C72D6F"/>
    <w:rsid w:val="00C948DD"/>
    <w:rsid w:val="00CB2480"/>
    <w:rsid w:val="00CB52BE"/>
    <w:rsid w:val="00D3417A"/>
    <w:rsid w:val="00D47169"/>
    <w:rsid w:val="00D51BE5"/>
    <w:rsid w:val="00D55583"/>
    <w:rsid w:val="00D75B69"/>
    <w:rsid w:val="00D818E4"/>
    <w:rsid w:val="00D82DA6"/>
    <w:rsid w:val="00DA391A"/>
    <w:rsid w:val="00DB245B"/>
    <w:rsid w:val="00DC01EC"/>
    <w:rsid w:val="00DC1ADA"/>
    <w:rsid w:val="00DF2DD5"/>
    <w:rsid w:val="00E110F4"/>
    <w:rsid w:val="00E52A0E"/>
    <w:rsid w:val="00E77C84"/>
    <w:rsid w:val="00E817E4"/>
    <w:rsid w:val="00EB2549"/>
    <w:rsid w:val="00EB6531"/>
    <w:rsid w:val="00EC50B1"/>
    <w:rsid w:val="00EE1F3D"/>
    <w:rsid w:val="00F211E6"/>
    <w:rsid w:val="00F744FC"/>
    <w:rsid w:val="00F86592"/>
    <w:rsid w:val="00F922B0"/>
    <w:rsid w:val="00FC2E9B"/>
    <w:rsid w:val="00FE7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B90"/>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37D"/>
    <w:pPr>
      <w:ind w:left="720"/>
      <w:contextualSpacing/>
    </w:pPr>
  </w:style>
  <w:style w:type="paragraph" w:customStyle="1" w:styleId="WPBodyText">
    <w:name w:val="WP_Body Text"/>
    <w:basedOn w:val="Normal"/>
    <w:rsid w:val="0087148E"/>
    <w:pPr>
      <w:widowControl w:val="0"/>
      <w:spacing w:after="0" w:line="240" w:lineRule="auto"/>
      <w:jc w:val="both"/>
    </w:pPr>
    <w:rPr>
      <w:rFonts w:eastAsia="Times New Roman" w:cs="Times New Roman"/>
      <w:szCs w:val="20"/>
    </w:rPr>
  </w:style>
  <w:style w:type="paragraph" w:styleId="Header">
    <w:name w:val="header"/>
    <w:basedOn w:val="Normal"/>
    <w:link w:val="HeaderChar"/>
    <w:uiPriority w:val="99"/>
    <w:unhideWhenUsed/>
    <w:rsid w:val="00DC1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ADA"/>
    <w:rPr>
      <w:rFonts w:ascii="Times New Roman" w:hAnsi="Times New Roman"/>
      <w:sz w:val="24"/>
    </w:rPr>
  </w:style>
  <w:style w:type="paragraph" w:styleId="Footer">
    <w:name w:val="footer"/>
    <w:basedOn w:val="Normal"/>
    <w:link w:val="FooterChar"/>
    <w:uiPriority w:val="99"/>
    <w:unhideWhenUsed/>
    <w:rsid w:val="00DC1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AD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2016-05-04T15:43:00Z</dcterms:created>
  <dcterms:modified xsi:type="dcterms:W3CDTF">2016-05-04T17:57:00Z</dcterms:modified>
</cp:coreProperties>
</file>